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53C" w:rsidRDefault="008B05F5">
      <w:pPr>
        <w:widowControl w:val="0"/>
        <w:tabs>
          <w:tab w:val="left" w:pos="7653"/>
        </w:tabs>
        <w:spacing w:before="93" w:line="240" w:lineRule="auto"/>
        <w:jc w:val="center"/>
        <w:rPr>
          <w:sz w:val="20"/>
          <w:szCs w:val="20"/>
        </w:rPr>
      </w:pPr>
      <w:r>
        <w:rPr>
          <w:b/>
          <w:noProof/>
          <w:color w:val="800080"/>
          <w:sz w:val="20"/>
          <w:szCs w:val="20"/>
        </w:rPr>
        <w:drawing>
          <wp:inline distT="114300" distB="114300" distL="114300" distR="114300">
            <wp:extent cx="1190625" cy="17240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24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800080"/>
          <w:sz w:val="20"/>
          <w:szCs w:val="20"/>
        </w:rPr>
        <w:t>CONSELHO ESTADUAL DOS DIREITOS DA MULHER-CEDIM/SC</w:t>
      </w:r>
    </w:p>
    <w:p w:rsidR="006D653C" w:rsidRDefault="008B05F5">
      <w:pPr>
        <w:widowControl w:val="0"/>
        <w:spacing w:line="240" w:lineRule="auto"/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color w:val="800080"/>
          <w:sz w:val="20"/>
          <w:szCs w:val="20"/>
        </w:rPr>
        <w:t>Lei Estadual nº 16.945, de 08 de junho de 2016</w:t>
      </w:r>
    </w:p>
    <w:p w:rsidR="006D653C" w:rsidRDefault="006D653C"/>
    <w:p w:rsidR="006D653C" w:rsidRDefault="008B05F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CRONOGRAMA DAS PLENÁRIAS DO CEDIM/SC</w:t>
      </w:r>
    </w:p>
    <w:p w:rsidR="006D653C" w:rsidRDefault="008B05F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ANO 2026 - Horário: A partir de 13h45</w:t>
      </w:r>
    </w:p>
    <w:p w:rsidR="006D653C" w:rsidRDefault="006D653C">
      <w:pPr>
        <w:jc w:val="center"/>
        <w:rPr>
          <w:b/>
          <w:sz w:val="18"/>
          <w:szCs w:val="18"/>
        </w:rPr>
      </w:pPr>
    </w:p>
    <w:p w:rsidR="006D653C" w:rsidRDefault="006D653C">
      <w:pPr>
        <w:jc w:val="center"/>
        <w:rPr>
          <w:b/>
          <w:sz w:val="18"/>
          <w:szCs w:val="18"/>
        </w:rPr>
      </w:pPr>
    </w:p>
    <w:tbl>
      <w:tblPr>
        <w:tblStyle w:val="a0"/>
        <w:tblW w:w="6585" w:type="dxa"/>
        <w:tblInd w:w="1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1185"/>
      </w:tblGrid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 xml:space="preserve">               Fevereiro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10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b/>
                <w:sz w:val="24"/>
                <w:szCs w:val="24"/>
                <w:shd w:val="clear" w:color="auto" w:fill="EAD1DC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  <w:shd w:val="clear" w:color="auto" w:fill="EAD1DC"/>
              </w:rPr>
              <w:t>Fevereiro - Extraordinária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b/>
                <w:sz w:val="24"/>
                <w:szCs w:val="24"/>
                <w:shd w:val="clear" w:color="auto" w:fill="EAD1DC"/>
              </w:rPr>
            </w:pPr>
            <w:r>
              <w:rPr>
                <w:rFonts w:ascii="Comfortaa" w:eastAsia="Comfortaa" w:hAnsi="Comfortaa" w:cs="Comfortaa"/>
                <w:b/>
                <w:sz w:val="24"/>
                <w:szCs w:val="24"/>
                <w:shd w:val="clear" w:color="auto" w:fill="EAD1DC"/>
              </w:rPr>
              <w:t>24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Março –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10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 xml:space="preserve">Abril – Ordinária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14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Maio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12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Junho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09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Julho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14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Agosto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11</w:t>
            </w:r>
          </w:p>
        </w:tc>
      </w:tr>
      <w:tr w:rsidR="006D653C">
        <w:trPr>
          <w:trHeight w:val="465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ind w:left="-992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Setembro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08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bookmarkStart w:id="1" w:name="_heading=h.17c4dw6ms5rl" w:colFirst="0" w:colLast="0"/>
            <w:bookmarkEnd w:id="1"/>
            <w:r>
              <w:rPr>
                <w:rFonts w:ascii="Comfortaa" w:eastAsia="Comfortaa" w:hAnsi="Comfortaa" w:cs="Comfortaa"/>
                <w:sz w:val="24"/>
                <w:szCs w:val="24"/>
              </w:rPr>
              <w:t>Outubro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13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Novembro - Ordinária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10</w:t>
            </w:r>
          </w:p>
        </w:tc>
      </w:tr>
      <w:tr w:rsidR="006D653C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 xml:space="preserve">Dezembro – Ordinária </w:t>
            </w:r>
          </w:p>
        </w:tc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653C" w:rsidRDefault="008B05F5">
            <w:pPr>
              <w:widowControl w:val="0"/>
              <w:spacing w:line="240" w:lineRule="auto"/>
              <w:jc w:val="center"/>
              <w:rPr>
                <w:rFonts w:ascii="Comfortaa" w:eastAsia="Comfortaa" w:hAnsi="Comfortaa" w:cs="Comfortaa"/>
                <w:sz w:val="24"/>
                <w:szCs w:val="24"/>
              </w:rPr>
            </w:pPr>
            <w:r>
              <w:rPr>
                <w:rFonts w:ascii="Comfortaa" w:eastAsia="Comfortaa" w:hAnsi="Comfortaa" w:cs="Comfortaa"/>
                <w:sz w:val="24"/>
                <w:szCs w:val="24"/>
              </w:rPr>
              <w:t>08</w:t>
            </w:r>
          </w:p>
        </w:tc>
      </w:tr>
    </w:tbl>
    <w:p w:rsidR="006D653C" w:rsidRDefault="006D653C">
      <w:pPr>
        <w:jc w:val="both"/>
      </w:pPr>
    </w:p>
    <w:p w:rsidR="006D653C" w:rsidRDefault="006D653C">
      <w:pPr>
        <w:ind w:left="720"/>
        <w:rPr>
          <w:b/>
        </w:rPr>
      </w:pPr>
    </w:p>
    <w:sectPr w:rsidR="006D653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25E84F7A-4F5D-4A35-8E0C-C339F559F5F2}"/>
    <w:embedItalic r:id="rId2" w:fontKey="{9846A9B4-2DF4-4CCC-82C5-59CA8FB253D8}"/>
  </w:font>
  <w:font w:name="Comfortaa">
    <w:charset w:val="00"/>
    <w:family w:val="auto"/>
    <w:pitch w:val="default"/>
    <w:embedRegular r:id="rId3" w:fontKey="{CFDF46BA-C264-46C7-AF38-CF412473BA1A}"/>
    <w:embedBold r:id="rId4" w:fontKey="{5DD6482F-83EE-4A2D-B9FD-CA014B6BA9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287F74F-DC5F-49FF-8C8F-C1170141D4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7A183CE-22CD-4867-BE3E-C99E94FE8F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53C"/>
    <w:rsid w:val="006D653C"/>
    <w:rsid w:val="008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14984-2C3D-4B29-A570-140C7A6A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u5vL5Al6lOJuM6epe07nf/x/g==">CgMxLjAyDmguMTdjNGR3Nm1zNXJsOAByITFtMlpxZGlGMjNndF9MNWlMX3VPc0ZDZFcwZW1NN01TNA==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Freitas</dc:creator>
  <cp:lastModifiedBy>Carolina Freitas</cp:lastModifiedBy>
  <cp:revision>2</cp:revision>
  <dcterms:created xsi:type="dcterms:W3CDTF">2025-10-28T20:10:00Z</dcterms:created>
  <dcterms:modified xsi:type="dcterms:W3CDTF">2025-10-28T20:10:00Z</dcterms:modified>
</cp:coreProperties>
</file>