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20" w:before="120" w:line="360" w:lineRule="auto"/>
        <w:jc w:val="center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Orientação da Secretaria de Desenvolvimento Social</w:t>
      </w:r>
    </w:p>
    <w:p w:rsidR="00000000" w:rsidDel="00000000" w:rsidP="00000000" w:rsidRDefault="00000000" w:rsidRPr="00000000" w14:paraId="00000002">
      <w:pPr>
        <w:shd w:fill="ffffff" w:val="clear"/>
        <w:spacing w:after="120" w:before="120" w:line="360" w:lineRule="auto"/>
        <w:jc w:val="center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20" w:before="120" w:line="360" w:lineRule="auto"/>
        <w:jc w:val="both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Considerando que a Organização Mundial de Saúde classificou como pandemia a doença infecciosa COVID-19.</w:t>
      </w:r>
    </w:p>
    <w:p w:rsidR="00000000" w:rsidDel="00000000" w:rsidP="00000000" w:rsidRDefault="00000000" w:rsidRPr="00000000" w14:paraId="00000004">
      <w:pPr>
        <w:shd w:fill="ffffff" w:val="clear"/>
        <w:spacing w:after="120" w:before="120" w:line="360" w:lineRule="auto"/>
        <w:jc w:val="both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20" w:before="120" w:line="360" w:lineRule="auto"/>
        <w:jc w:val="both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Considerando que a Secretaria do Estado da Saúde disponibilizou e continua atualizando as informações, orientando na adoção de procedimentos visando a prevenção. 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="360" w:lineRule="auto"/>
        <w:jc w:val="both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20" w:before="120" w:line="360" w:lineRule="auto"/>
        <w:jc w:val="both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Os serviços de assistência social, executados nos municípios, devem adotar as orientações e procedimentos disponibilizados pela secretaria estadual da saúde e das suas respectivas secretarias municipais de saúde.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="360" w:lineRule="auto"/>
        <w:jc w:val="both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hyperlink r:id="rId6">
        <w:r w:rsidDel="00000000" w:rsidR="00000000" w:rsidRPr="00000000">
          <w:rPr>
            <w:rFonts w:ascii="Arial" w:cs="Arial" w:eastAsia="Arial" w:hAnsi="Arial"/>
            <w:color w:val="000000"/>
            <w:sz w:val="24"/>
            <w:szCs w:val="24"/>
            <w:u w:val="none"/>
            <w:vertAlign w:val="baseline"/>
            <w:rtl w:val="0"/>
          </w:rPr>
          <w:t xml:space="preserve">http://www.saude.sc.gov.br/coronavirus/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120" w:before="120" w:line="360" w:lineRule="auto"/>
        <w:rPr>
          <w:rFonts w:ascii="Arial" w:cs="Arial" w:eastAsia="Arial" w:hAnsi="Arial"/>
          <w:color w:val="212529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12529"/>
          <w:sz w:val="24"/>
          <w:szCs w:val="24"/>
          <w:vertAlign w:val="baseline"/>
          <w:rtl w:val="0"/>
        </w:rPr>
        <w:t xml:space="preserve">Dúvidas/Emergências:</w:t>
      </w:r>
    </w:p>
    <w:p w:rsidR="00000000" w:rsidDel="00000000" w:rsidP="00000000" w:rsidRDefault="00000000" w:rsidRPr="00000000" w14:paraId="0000000C">
      <w:pPr>
        <w:shd w:fill="ffffff" w:val="clear"/>
        <w:spacing w:after="120" w:before="120" w:line="360" w:lineRule="auto"/>
        <w:rPr>
          <w:rFonts w:ascii="Arial" w:cs="Arial" w:eastAsia="Arial" w:hAnsi="Arial"/>
          <w:color w:val="212529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12529"/>
          <w:sz w:val="24"/>
          <w:szCs w:val="24"/>
          <w:vertAlign w:val="baseline"/>
          <w:rtl w:val="0"/>
        </w:rPr>
        <w:t xml:space="preserve">Dique Saúde 136 ou consulte o serviço de vigilância epidemiológica de seu município.</w:t>
      </w:r>
    </w:p>
    <w:p w:rsidR="00000000" w:rsidDel="00000000" w:rsidP="00000000" w:rsidRDefault="00000000" w:rsidRPr="00000000" w14:paraId="0000000D">
      <w:pPr>
        <w:shd w:fill="ffffff" w:val="clear"/>
        <w:spacing w:after="120" w:before="120" w:line="360" w:lineRule="auto"/>
        <w:rPr>
          <w:rFonts w:ascii="Arial" w:cs="Arial" w:eastAsia="Arial" w:hAnsi="Arial"/>
          <w:color w:val="212529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20" w:before="120" w:line="360" w:lineRule="auto"/>
        <w:rPr>
          <w:rFonts w:ascii="Arial" w:cs="Arial" w:eastAsia="Arial" w:hAnsi="Arial"/>
          <w:color w:val="212529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12529"/>
          <w:sz w:val="24"/>
          <w:szCs w:val="24"/>
          <w:vertAlign w:val="baseline"/>
          <w:rtl w:val="0"/>
        </w:rPr>
        <w:t xml:space="preserve">e-mail da Secretaria de Desenvolvimento Social: coronavirus@sst.sc.gov.br</w:t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saude.sc.gov.br/coronavir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